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62" w:rsidRDefault="000C7C62" w:rsidP="000C7C62">
      <w:pPr>
        <w:widowControl/>
        <w:spacing w:line="580" w:lineRule="exact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附件1</w:t>
      </w:r>
    </w:p>
    <w:p w:rsidR="000C7C62" w:rsidRDefault="000C7C62" w:rsidP="000C7C62">
      <w:pPr>
        <w:tabs>
          <w:tab w:val="left" w:pos="1800"/>
        </w:tabs>
        <w:spacing w:afterLines="100" w:after="312" w:line="560" w:lineRule="exact"/>
        <w:ind w:leftChars="-171" w:left="-359" w:rightChars="-159" w:right="-334"/>
        <w:jc w:val="center"/>
        <w:rPr>
          <w:rFonts w:eastAsia="方正小标宋简体"/>
          <w:spacing w:val="-6"/>
          <w:sz w:val="44"/>
          <w:szCs w:val="44"/>
        </w:rPr>
      </w:pPr>
      <w:r>
        <w:rPr>
          <w:rFonts w:eastAsia="方正小标宋简体" w:hint="eastAsia"/>
          <w:spacing w:val="-6"/>
          <w:sz w:val="44"/>
          <w:szCs w:val="44"/>
        </w:rPr>
        <w:t>特种设备检验员实际操作考评员推荐条件一览表</w:t>
      </w:r>
    </w:p>
    <w:tbl>
      <w:tblPr>
        <w:tblW w:w="9750" w:type="dxa"/>
        <w:tblInd w:w="-331" w:type="dxa"/>
        <w:tblLayout w:type="fixed"/>
        <w:tblLook w:val="04A0" w:firstRow="1" w:lastRow="0" w:firstColumn="1" w:lastColumn="0" w:noHBand="0" w:noVBand="1"/>
      </w:tblPr>
      <w:tblGrid>
        <w:gridCol w:w="550"/>
        <w:gridCol w:w="1350"/>
        <w:gridCol w:w="1184"/>
        <w:gridCol w:w="800"/>
        <w:gridCol w:w="5483"/>
        <w:gridCol w:w="383"/>
      </w:tblGrid>
      <w:tr w:rsidR="000C7C62" w:rsidTr="00DE0C03">
        <w:trPr>
          <w:trHeight w:val="50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 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内 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分 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要 求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条 件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 注</w:t>
            </w:r>
          </w:p>
        </w:tc>
      </w:tr>
      <w:tr w:rsidR="000C7C62" w:rsidTr="00DE0C03">
        <w:trPr>
          <w:trHeight w:val="944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锅炉检验（GLY）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主考评员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具备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持有锅炉检验师资格证书（GLS）5年及以上，具备锅炉检验工作经历10年以上，组织协调能力较强，责任心强，工作认真负责，有担任特种设备检验人员资格考试考评人员的经历者优先选用。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C7C62" w:rsidTr="00DE0C03">
        <w:trPr>
          <w:trHeight w:val="944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考评员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具备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持有锅炉检验师资格证书（GLS），熟悉实际操作考试相关考试流程、工作内容和要求，工作认真负责，有担任特种设备检验人员资格考试考评人员的经历者优先选用。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C7C62" w:rsidTr="00DE0C03">
        <w:trPr>
          <w:trHeight w:val="948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压力容器检验（RQY）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主考评员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具备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持有容器检验师资格证书（RQS）5年及以上，具备容器检验工作经历10年以上，组织协调能力较强，责任心强，工作认真负责，有担任特种设备检验人员资格考试考评人员的经历者优先选用。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C7C62" w:rsidTr="00DE0C03">
        <w:trPr>
          <w:trHeight w:val="1007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考评员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具备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持有容器检验师资格证书（RQS），熟悉实际操作考试相关考试流程、工作内容和要求，工作认真负责，有担任特种设备检验人员资格考试考评人员的经历者优先选用。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C7C62" w:rsidTr="00DE0C03">
        <w:trPr>
          <w:trHeight w:val="156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气瓶检验（QPY）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主考评员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具备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担任特种设备检验人员资格考试考评人员的经历者优先选用。应当具有高级工程师职称，从事气瓶检验相关工作经历10年以上，熟悉气瓶有关法律、法规、规章、安全技术规范及相关标准。具有较强的组织协调能力，责任心强，工作认真负责，熟悉实际操作考试相关考试流程、工作内容和要求。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C7C62" w:rsidTr="00DE0C03">
        <w:trPr>
          <w:trHeight w:val="1255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考评员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具备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担任特种设备检验人员资格考核考评人员经历者优先选用。具有工程师职称，从事气瓶检验相关工作经历8年以上，熟悉气瓶有关法律、法规、规章、安全技术规范及相关标准。熟悉实际操作考试相关考试流程、工作内容和要求，工作认真负责。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C7C62" w:rsidTr="00DE0C03">
        <w:trPr>
          <w:trHeight w:val="944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压力管道检验（GDY）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主考评员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具备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持有压力管道检验师资格证书（GDS）5年及以上，具备压力管道检验工作经历10年以上，组织协调能力较强，责任心强，工作认真负责，有担任特种设备检验人员资格考试考评人员的经历者优先选用。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C7C62" w:rsidTr="00DE0C03">
        <w:trPr>
          <w:trHeight w:val="398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考评员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具备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持有压力管道检验师资格证书（GDS），熟悉实际操作考试相关考试流程、工作内容和要求，工作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认真负责，有担任特种设备检验人员资格考试考评人员的经历者优先选用。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C7C62" w:rsidTr="00DE0C03">
        <w:trPr>
          <w:trHeight w:val="1877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电梯检验（DTY）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主考评员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同时具备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1.具有机电类设备高级检验师资格或10年及以上电梯检验师资格；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2.掌握电梯相关法律、法规、安全技术规范，且具备丰富的实际电梯检验工作经验；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3.身体健康，责任心强，工作认真负责，具有较强的组织协调能力和良好的职业道德；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4.熟悉考试程序及考试相关要求。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C7C62" w:rsidTr="00DE0C03">
        <w:trPr>
          <w:trHeight w:val="1566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考评员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同时具备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1.具有电梯检验师资格；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2.近4年连续从事电梯检验工作，掌握电梯相关法律、法规、安全技术规范，且具备丰富的实际电梯检验工作经验；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3.身体健康，责任心强，工作认真负责，具有良好的职业道德；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4.熟悉考试程序、评分细则及考试相关要求。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C7C62" w:rsidTr="00DE0C03">
        <w:trPr>
          <w:trHeight w:val="156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起重机械检验（QZY）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考评员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同时具备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1.应熟悉起重机械相关知识，具有起重机械检验师以上资格。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2.应严格执行考试时间要求，时间结束立即停止考生实操考试。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3.应及时记录考生实际操作考试结果，并对结果进行签字确认。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4.负责考试现场安全管理，实际操作考试过程中发现考生有危险操作行为时应立即制止。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C7C62" w:rsidTr="00DE0C03">
        <w:trPr>
          <w:trHeight w:val="1255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场（厂）内专用机动车辆检验（CCY）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主考评员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具备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持有场车检验师证（CCS）2年及以上，具备场车检验工作经历至少4年，组织协调能力强，责任心强，工作认真负责，有担任特种设备检验人员资格考核、考评经历者优先选用。考评组长无参加本期场车实际操作技能培训授课活动。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C7C62" w:rsidTr="00DE0C03">
        <w:trPr>
          <w:trHeight w:val="1057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考评员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具备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持有场车检验师证（CCS），熟悉实际操作考试相关流程、工作内容和要求，工作认真负责，有担任特种设备检验人员资格考核考评员经历者优先选用。考评员无参加本期场车实际操作技能培训授课活动。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62" w:rsidRDefault="000C7C62" w:rsidP="00DE0C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6751FA" w:rsidRPr="000C7C62" w:rsidRDefault="006751FA">
      <w:bookmarkStart w:id="0" w:name="_GoBack"/>
      <w:bookmarkEnd w:id="0"/>
    </w:p>
    <w:sectPr w:rsidR="006751FA" w:rsidRPr="000C7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8D4" w:rsidRDefault="007D28D4" w:rsidP="000C7C62">
      <w:r>
        <w:separator/>
      </w:r>
    </w:p>
  </w:endnote>
  <w:endnote w:type="continuationSeparator" w:id="0">
    <w:p w:rsidR="007D28D4" w:rsidRDefault="007D28D4" w:rsidP="000C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8D4" w:rsidRDefault="007D28D4" w:rsidP="000C7C62">
      <w:r>
        <w:separator/>
      </w:r>
    </w:p>
  </w:footnote>
  <w:footnote w:type="continuationSeparator" w:id="0">
    <w:p w:rsidR="007D28D4" w:rsidRDefault="007D28D4" w:rsidP="000C7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9F"/>
    <w:rsid w:val="000C7C62"/>
    <w:rsid w:val="0054389F"/>
    <w:rsid w:val="006751FA"/>
    <w:rsid w:val="007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890626-B1DB-40F3-AC4F-0C8C74E9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C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C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</dc:creator>
  <cp:keywords/>
  <dc:description/>
  <cp:lastModifiedBy>fly</cp:lastModifiedBy>
  <cp:revision>2</cp:revision>
  <dcterms:created xsi:type="dcterms:W3CDTF">2022-12-13T14:38:00Z</dcterms:created>
  <dcterms:modified xsi:type="dcterms:W3CDTF">2022-12-13T14:38:00Z</dcterms:modified>
</cp:coreProperties>
</file>